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42"/>
        <w:gridCol w:w="7061"/>
      </w:tblGrid>
      <w:tr w:rsidR="006647A2" w:rsidRPr="006647A2" w:rsidTr="006647A2"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8" w:type="dxa"/>
              <w:left w:w="0" w:type="dxa"/>
              <w:bottom w:w="138" w:type="dxa"/>
              <w:right w:w="200" w:type="dxa"/>
            </w:tcMar>
            <w:hideMark/>
          </w:tcPr>
          <w:p w:rsidR="006647A2" w:rsidRPr="006647A2" w:rsidRDefault="006647A2" w:rsidP="006647A2">
            <w:pPr>
              <w:spacing w:after="0" w:line="138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35094"/>
                <w:sz w:val="24"/>
                <w:szCs w:val="24"/>
              </w:rPr>
            </w:pPr>
            <w:r w:rsidRPr="006647A2">
              <w:rPr>
                <w:rFonts w:ascii="Times New Roman" w:eastAsia="Times New Roman" w:hAnsi="Times New Roman" w:cs="Times New Roman"/>
                <w:b/>
                <w:bCs/>
                <w:color w:val="035094"/>
                <w:sz w:val="24"/>
                <w:szCs w:val="24"/>
              </w:rPr>
              <w:t>Результат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8" w:type="dxa"/>
              <w:left w:w="0" w:type="dxa"/>
              <w:bottom w:w="138" w:type="dxa"/>
              <w:right w:w="200" w:type="dxa"/>
            </w:tcMar>
            <w:hideMark/>
          </w:tcPr>
          <w:p w:rsidR="006647A2" w:rsidRPr="006647A2" w:rsidRDefault="006647A2" w:rsidP="006647A2">
            <w:pPr>
              <w:numPr>
                <w:ilvl w:val="0"/>
                <w:numId w:val="1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35094"/>
                <w:sz w:val="24"/>
                <w:szCs w:val="24"/>
              </w:rPr>
            </w:pPr>
            <w:r w:rsidRPr="006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Предоставление льготы по имущественному налогу на имущество физических лиц;</w:t>
            </w:r>
          </w:p>
          <w:p w:rsidR="006647A2" w:rsidRPr="006647A2" w:rsidRDefault="006647A2" w:rsidP="006647A2">
            <w:pPr>
              <w:numPr>
                <w:ilvl w:val="0"/>
                <w:numId w:val="1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35094"/>
                <w:sz w:val="24"/>
                <w:szCs w:val="24"/>
              </w:rPr>
            </w:pPr>
            <w:r w:rsidRPr="006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Информирование налогоплательщика о невозможности рассмотрения представленных Заявления и (или) Уведомления.</w:t>
            </w:r>
          </w:p>
        </w:tc>
      </w:tr>
      <w:tr w:rsidR="006647A2" w:rsidRPr="006647A2" w:rsidTr="006647A2"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8" w:type="dxa"/>
              <w:left w:w="0" w:type="dxa"/>
              <w:bottom w:w="138" w:type="dxa"/>
              <w:right w:w="200" w:type="dxa"/>
            </w:tcMar>
            <w:hideMark/>
          </w:tcPr>
          <w:p w:rsidR="006647A2" w:rsidRPr="006647A2" w:rsidRDefault="006647A2" w:rsidP="006647A2">
            <w:pPr>
              <w:spacing w:after="0" w:line="138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35094"/>
                <w:sz w:val="24"/>
                <w:szCs w:val="24"/>
              </w:rPr>
            </w:pPr>
            <w:r w:rsidRPr="006647A2">
              <w:rPr>
                <w:rFonts w:ascii="Times New Roman" w:eastAsia="Times New Roman" w:hAnsi="Times New Roman" w:cs="Times New Roman"/>
                <w:b/>
                <w:bCs/>
                <w:color w:val="035094"/>
                <w:sz w:val="24"/>
                <w:szCs w:val="24"/>
              </w:rPr>
              <w:t>Описание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8" w:type="dxa"/>
              <w:left w:w="0" w:type="dxa"/>
              <w:bottom w:w="138" w:type="dxa"/>
              <w:right w:w="200" w:type="dxa"/>
            </w:tcMar>
            <w:hideMark/>
          </w:tcPr>
          <w:p w:rsidR="006647A2" w:rsidRPr="006647A2" w:rsidRDefault="006647A2" w:rsidP="006647A2">
            <w:pPr>
              <w:spacing w:after="0" w:line="17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47A2">
              <w:rPr>
                <w:rFonts w:ascii="Times New Roman" w:eastAsia="Times New Roman" w:hAnsi="Times New Roman" w:cs="Times New Roman"/>
                <w:b/>
                <w:bCs/>
                <w:color w:val="035094"/>
                <w:sz w:val="24"/>
                <w:szCs w:val="24"/>
              </w:rPr>
              <w:t>Заявители</w:t>
            </w:r>
          </w:p>
          <w:p w:rsidR="006647A2" w:rsidRPr="006647A2" w:rsidRDefault="006647A2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35094"/>
                <w:sz w:val="24"/>
                <w:szCs w:val="24"/>
              </w:rPr>
            </w:pPr>
            <w:r w:rsidRPr="006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С учетом положений статьи 407 Налогового кодекса РФ право на налоговую льготу имеют следующие категории налогоплательщиков:</w:t>
            </w:r>
          </w:p>
          <w:p w:rsidR="006647A2" w:rsidRPr="003F559F" w:rsidRDefault="006647A2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 xml:space="preserve">          </w:t>
            </w:r>
            <w:r w:rsidRPr="006647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Герои Советского Союза и Герои Российской Федерации, а также лица, награжденные орденом Славы трех степеней;</w:t>
            </w:r>
          </w:p>
          <w:p w:rsidR="003F559F" w:rsidRPr="006647A2" w:rsidRDefault="003F559F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</w:p>
          <w:p w:rsidR="006647A2" w:rsidRPr="006647A2" w:rsidRDefault="003F559F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 xml:space="preserve">           И</w:t>
            </w:r>
            <w:r w:rsidR="006647A2" w:rsidRPr="006647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нвалиды I и II групп инвалидности;</w:t>
            </w:r>
          </w:p>
          <w:p w:rsidR="006647A2" w:rsidRPr="006647A2" w:rsidRDefault="006647A2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35094"/>
                <w:sz w:val="24"/>
                <w:szCs w:val="24"/>
              </w:rPr>
            </w:pPr>
            <w:r w:rsidRPr="006647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инвалиды с детства;</w:t>
            </w:r>
          </w:p>
          <w:p w:rsidR="006647A2" w:rsidRPr="006647A2" w:rsidRDefault="006647A2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35094"/>
                <w:sz w:val="24"/>
                <w:szCs w:val="24"/>
              </w:rPr>
            </w:pPr>
          </w:p>
          <w:p w:rsidR="006647A2" w:rsidRPr="006647A2" w:rsidRDefault="006647A2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 xml:space="preserve">          У</w:t>
            </w:r>
            <w:r w:rsidRPr="006647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частники гражданской войны и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</w:r>
          </w:p>
          <w:p w:rsidR="006647A2" w:rsidRPr="006647A2" w:rsidRDefault="006647A2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  <w:r w:rsidRPr="006647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      </w:r>
          </w:p>
          <w:p w:rsidR="006647A2" w:rsidRPr="006647A2" w:rsidRDefault="006647A2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</w:p>
          <w:p w:rsidR="006647A2" w:rsidRPr="006647A2" w:rsidRDefault="006647A2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 xml:space="preserve">           </w:t>
            </w:r>
            <w:r w:rsidRPr="006647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Лица, имеющие право на получение социальной поддержки в соответствии с Законом Российской Федерации от 15.05.91 N 1244-1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26.11.98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Федеральным законом от 10.01.02 N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6647A2" w:rsidRPr="006647A2" w:rsidRDefault="006647A2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</w:p>
          <w:p w:rsidR="006647A2" w:rsidRPr="006647A2" w:rsidRDefault="006647A2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 xml:space="preserve">         В</w:t>
            </w:r>
            <w:r w:rsidRPr="006647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:rsidR="006647A2" w:rsidRPr="006647A2" w:rsidRDefault="003F559F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lastRenderedPageBreak/>
              <w:t>Л</w:t>
            </w:r>
            <w:r w:rsidR="006647A2" w:rsidRPr="006647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6647A2" w:rsidRPr="006647A2" w:rsidRDefault="006647A2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  <w:r w:rsidRPr="006647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члены семей военнослужащих, потерявших кормильца;</w:t>
            </w:r>
          </w:p>
          <w:p w:rsidR="006647A2" w:rsidRPr="003F559F" w:rsidRDefault="006647A2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  <w:r w:rsidRPr="006647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3F559F" w:rsidRPr="006647A2" w:rsidRDefault="003F559F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</w:p>
          <w:p w:rsidR="006647A2" w:rsidRPr="003F559F" w:rsidRDefault="003F559F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 xml:space="preserve">       Г</w:t>
            </w:r>
            <w:r w:rsidR="006647A2" w:rsidRPr="006647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</w:r>
          </w:p>
          <w:p w:rsidR="003F559F" w:rsidRPr="006647A2" w:rsidRDefault="003F559F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</w:p>
          <w:p w:rsidR="006647A2" w:rsidRPr="003F559F" w:rsidRDefault="003F559F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 xml:space="preserve">         Ф</w:t>
            </w:r>
            <w:r w:rsidR="006647A2" w:rsidRPr="006647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3F559F" w:rsidRPr="006647A2" w:rsidRDefault="003F559F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</w:p>
          <w:p w:rsidR="006647A2" w:rsidRPr="003F559F" w:rsidRDefault="003F559F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 xml:space="preserve">         Р</w:t>
            </w:r>
            <w:r w:rsidR="006647A2" w:rsidRPr="006647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одители и супруги военнослужащих и государственных служащих, погибших при исполнении служебных обязанностей;</w:t>
            </w:r>
          </w:p>
          <w:p w:rsidR="003F559F" w:rsidRPr="006647A2" w:rsidRDefault="003F559F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</w:p>
          <w:p w:rsidR="006647A2" w:rsidRPr="003F559F" w:rsidRDefault="003F559F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 xml:space="preserve">         Ф</w:t>
            </w:r>
            <w:r w:rsidR="006647A2" w:rsidRPr="006647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- на период такого их использования;</w:t>
            </w:r>
          </w:p>
          <w:p w:rsidR="003F559F" w:rsidRPr="006647A2" w:rsidRDefault="003F559F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</w:p>
          <w:p w:rsidR="006647A2" w:rsidRPr="003F559F" w:rsidRDefault="003F559F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 xml:space="preserve">         Ф</w:t>
            </w:r>
            <w:r w:rsidR="006647A2" w:rsidRPr="006647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3F559F" w:rsidRPr="006647A2" w:rsidRDefault="003F559F" w:rsidP="006647A2">
            <w:pPr>
              <w:numPr>
                <w:ilvl w:val="0"/>
                <w:numId w:val="2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</w:p>
          <w:p w:rsidR="006647A2" w:rsidRPr="006647A2" w:rsidRDefault="006647A2" w:rsidP="006647A2">
            <w:pPr>
              <w:spacing w:after="0" w:line="17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47A2">
              <w:rPr>
                <w:rFonts w:ascii="Times New Roman" w:eastAsia="Times New Roman" w:hAnsi="Times New Roman" w:cs="Times New Roman"/>
                <w:b/>
                <w:bCs/>
                <w:color w:val="035094"/>
                <w:sz w:val="24"/>
                <w:szCs w:val="24"/>
              </w:rPr>
              <w:t>Срок предоставления услуги</w:t>
            </w:r>
          </w:p>
          <w:p w:rsidR="006647A2" w:rsidRPr="006647A2" w:rsidRDefault="006647A2" w:rsidP="006647A2">
            <w:pPr>
              <w:spacing w:after="0" w:line="17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случае отсутствия причин, не позволяющих рассмотреть представленное Заявление и (или) Уведомление, налоговый орган рассматривает их в срок не позднее 30 календарных дней с момента регистрации Заявления и (или) Уведомления в налоговом органе по месту обращения налогоплательщика.</w:t>
            </w:r>
          </w:p>
          <w:p w:rsidR="006647A2" w:rsidRPr="006647A2" w:rsidRDefault="006647A2" w:rsidP="006647A2">
            <w:pPr>
              <w:spacing w:after="0" w:line="17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</w:t>
            </w:r>
            <w:r w:rsidRPr="006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своему выбору до 1 ноября года, являющегося налоговым периодом, начиная с которого в отношении указанных объектов применяется налоговая льгота.</w:t>
            </w:r>
          </w:p>
          <w:p w:rsidR="006647A2" w:rsidRPr="006647A2" w:rsidRDefault="006647A2" w:rsidP="006647A2">
            <w:pPr>
              <w:spacing w:after="0" w:line="17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Налогоплательщик, представивший в налоговый орган уведомление о выбранном объекте налогообложения, не вправе после 1 ноября года, являющегося налоговым периодом, представлять уточненное уведомление с изменением объекта налогообложения, в отношении которого в указанном налоговом периоде предоставляется налоговая льгота.</w:t>
            </w:r>
          </w:p>
          <w:p w:rsidR="006647A2" w:rsidRPr="006647A2" w:rsidRDefault="006647A2" w:rsidP="006647A2">
            <w:pPr>
              <w:spacing w:after="0" w:line="17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6647A2" w:rsidRPr="006647A2" w:rsidRDefault="006647A2" w:rsidP="006647A2">
            <w:pPr>
              <w:spacing w:after="0" w:line="17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47A2">
              <w:rPr>
                <w:rFonts w:ascii="Times New Roman" w:eastAsia="Times New Roman" w:hAnsi="Times New Roman" w:cs="Times New Roman"/>
                <w:b/>
                <w:bCs/>
                <w:color w:val="035094"/>
                <w:sz w:val="24"/>
                <w:szCs w:val="24"/>
              </w:rPr>
              <w:t>Необходимые документы для предоставления услуги</w:t>
            </w:r>
          </w:p>
          <w:p w:rsidR="006647A2" w:rsidRPr="006647A2" w:rsidRDefault="006647A2" w:rsidP="006647A2">
            <w:pPr>
              <w:numPr>
                <w:ilvl w:val="0"/>
                <w:numId w:val="3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  <w:r w:rsidRPr="006647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Документ, удостоверяющий личность заявителя;</w:t>
            </w:r>
          </w:p>
          <w:p w:rsidR="006647A2" w:rsidRPr="006647A2" w:rsidRDefault="006647A2" w:rsidP="006647A2">
            <w:pPr>
              <w:numPr>
                <w:ilvl w:val="0"/>
                <w:numId w:val="3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35094"/>
                <w:sz w:val="24"/>
                <w:szCs w:val="24"/>
              </w:rPr>
            </w:pPr>
            <w:r w:rsidRPr="006647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Заявление о предоставлении льготы по налогу на имущество физических лиц и (или) Уведомление о выбранных объектах налогообложения, в отношении которых предоставляется налоговая льгота;</w:t>
            </w:r>
          </w:p>
          <w:p w:rsidR="006647A2" w:rsidRPr="006647A2" w:rsidRDefault="006647A2" w:rsidP="006647A2">
            <w:pPr>
              <w:numPr>
                <w:ilvl w:val="0"/>
                <w:numId w:val="3"/>
              </w:numPr>
              <w:spacing w:after="0" w:line="1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35094"/>
                <w:sz w:val="24"/>
                <w:szCs w:val="24"/>
              </w:rPr>
            </w:pPr>
            <w:r w:rsidRPr="006647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Документы, подтверждающие право налогоплательщика на налоговую льготу.</w:t>
            </w:r>
          </w:p>
        </w:tc>
      </w:tr>
    </w:tbl>
    <w:p w:rsidR="00223935" w:rsidRPr="006647A2" w:rsidRDefault="00223935">
      <w:pPr>
        <w:rPr>
          <w:rFonts w:ascii="Times New Roman" w:hAnsi="Times New Roman" w:cs="Times New Roman"/>
          <w:sz w:val="24"/>
          <w:szCs w:val="24"/>
        </w:rPr>
      </w:pPr>
    </w:p>
    <w:sectPr w:rsidR="00223935" w:rsidRPr="0066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22E04"/>
    <w:multiLevelType w:val="multilevel"/>
    <w:tmpl w:val="87D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B4F2D"/>
    <w:multiLevelType w:val="multilevel"/>
    <w:tmpl w:val="8FA0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9B3D3C"/>
    <w:multiLevelType w:val="multilevel"/>
    <w:tmpl w:val="BEA2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647A2"/>
    <w:rsid w:val="00223935"/>
    <w:rsid w:val="003F559F"/>
    <w:rsid w:val="0066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47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2016-12-16T12:37:00Z</dcterms:created>
  <dcterms:modified xsi:type="dcterms:W3CDTF">2016-12-16T12:37:00Z</dcterms:modified>
</cp:coreProperties>
</file>